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26BF" w14:textId="77777777" w:rsidR="00F2758A" w:rsidRPr="00A00B8E" w:rsidRDefault="00F2758A" w:rsidP="00A6049A">
      <w:pPr>
        <w:jc w:val="center"/>
        <w:rPr>
          <w:rFonts w:ascii="Arial" w:eastAsia="MS Mincho" w:hAnsi="Arial" w:cs="FreeSans"/>
          <w:b/>
          <w:bCs/>
          <w:sz w:val="24"/>
          <w:szCs w:val="24"/>
          <w:lang w:eastAsia="ja-JP" w:bidi="hi-IN"/>
        </w:rPr>
      </w:pPr>
      <w:r w:rsidRPr="00A00B8E">
        <w:rPr>
          <w:rFonts w:ascii="Times" w:eastAsia="MS Mincho" w:hAnsi="Times" w:cs="FreeSans"/>
          <w:b/>
          <w:bCs/>
          <w:sz w:val="24"/>
          <w:szCs w:val="24"/>
          <w:lang w:eastAsia="ja-JP" w:bidi="hi-IN"/>
        </w:rPr>
        <w:t xml:space="preserve">Natural Product Utilization </w:t>
      </w:r>
      <w:proofErr w:type="gramStart"/>
      <w:r w:rsidRPr="00A00B8E">
        <w:rPr>
          <w:rFonts w:ascii="Times" w:eastAsia="MS Mincho" w:hAnsi="Times" w:cs="FreeSans"/>
          <w:b/>
          <w:bCs/>
          <w:sz w:val="24"/>
          <w:szCs w:val="24"/>
          <w:lang w:eastAsia="ja-JP" w:bidi="hi-IN"/>
        </w:rPr>
        <w:t>As</w:t>
      </w:r>
      <w:proofErr w:type="gramEnd"/>
      <w:r w:rsidRPr="00A00B8E">
        <w:rPr>
          <w:rFonts w:ascii="Times" w:eastAsia="MS Mincho" w:hAnsi="Times" w:cs="FreeSans"/>
          <w:b/>
          <w:bCs/>
          <w:sz w:val="24"/>
          <w:szCs w:val="24"/>
          <w:lang w:eastAsia="ja-JP" w:bidi="hi-IN"/>
        </w:rPr>
        <w:t xml:space="preserve"> Antioxidant Formulated in Nanoemulsion</w:t>
      </w:r>
    </w:p>
    <w:p w14:paraId="4F524D85" w14:textId="77777777" w:rsidR="00F2758A" w:rsidRPr="00A00B8E" w:rsidRDefault="00F2758A" w:rsidP="00F2758A">
      <w:pPr>
        <w:keepNext/>
        <w:snapToGrid w:val="0"/>
        <w:spacing w:after="0" w:line="240" w:lineRule="auto"/>
        <w:contextualSpacing/>
        <w:jc w:val="center"/>
        <w:outlineLvl w:val="0"/>
        <w:rPr>
          <w:rFonts w:ascii="Times" w:eastAsia="MS Mincho" w:hAnsi="Times" w:cs="FreeSans"/>
          <w:b/>
          <w:bCs/>
          <w:sz w:val="28"/>
          <w:szCs w:val="32"/>
          <w:lang w:eastAsia="ja-JP" w:bidi="hi-IN"/>
        </w:rPr>
      </w:pPr>
    </w:p>
    <w:p w14:paraId="2374C2E1" w14:textId="774865B1" w:rsidR="00F2758A" w:rsidRPr="00A00B8E" w:rsidRDefault="00F2758A" w:rsidP="00F2758A">
      <w:pPr>
        <w:spacing w:after="0" w:line="240" w:lineRule="auto"/>
        <w:jc w:val="center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A00B8E">
        <w:rPr>
          <w:rFonts w:ascii="Times New Roman" w:eastAsia="Noto Sans CJK SC Regular" w:hAnsi="Times New Roman" w:cs="FreeSans"/>
          <w:b/>
          <w:sz w:val="20"/>
          <w:szCs w:val="20"/>
          <w:lang w:eastAsia="zh-CN" w:bidi="hi-IN"/>
        </w:rPr>
        <w:t>Peneliti</w:t>
      </w:r>
      <w:r w:rsidR="00270BDF">
        <w:rPr>
          <w:rFonts w:ascii="Times New Roman" w:eastAsia="Noto Sans CJK SC Regular" w:hAnsi="Times New Roman" w:cs="FreeSans"/>
          <w:b/>
          <w:sz w:val="20"/>
          <w:szCs w:val="20"/>
          <w:lang w:eastAsia="zh-CN" w:bidi="hi-IN"/>
        </w:rPr>
        <w:t>PT1</w:t>
      </w:r>
      <w:r w:rsidRPr="00A00B8E">
        <w:rPr>
          <w:rFonts w:ascii="Times New Roman" w:eastAsia="Noto Sans CJK SC Regular" w:hAnsi="Times New Roman" w:cs="FreeSans"/>
          <w:b/>
          <w:sz w:val="20"/>
          <w:szCs w:val="20"/>
          <w:vertAlign w:val="superscript"/>
          <w:lang w:eastAsia="zh-CN" w:bidi="hi-IN"/>
        </w:rPr>
        <w:t>1</w:t>
      </w:r>
      <w:r w:rsidRPr="00A00B8E">
        <w:rPr>
          <w:rFonts w:ascii="Times New Roman" w:eastAsia="Noto Sans CJK SC Regular" w:hAnsi="Times New Roman" w:cs="FreeSans"/>
          <w:b/>
          <w:sz w:val="20"/>
          <w:szCs w:val="20"/>
          <w:lang w:eastAsia="zh-CN" w:bidi="hi-IN"/>
        </w:rPr>
        <w:t>, Peneliti</w:t>
      </w:r>
      <w:r w:rsidR="00270BDF">
        <w:rPr>
          <w:rFonts w:ascii="Times New Roman" w:eastAsia="Noto Sans CJK SC Regular" w:hAnsi="Times New Roman" w:cs="FreeSans"/>
          <w:b/>
          <w:sz w:val="20"/>
          <w:szCs w:val="20"/>
          <w:lang w:eastAsia="zh-CN" w:bidi="hi-IN"/>
        </w:rPr>
        <w:t>PT2</w:t>
      </w:r>
      <w:r w:rsidRPr="00A00B8E">
        <w:rPr>
          <w:rFonts w:ascii="Times New Roman" w:eastAsia="Noto Sans CJK SC Regular" w:hAnsi="Times New Roman" w:cs="FreeSans"/>
          <w:b/>
          <w:sz w:val="20"/>
          <w:szCs w:val="20"/>
          <w:vertAlign w:val="superscript"/>
          <w:lang w:eastAsia="zh-CN" w:bidi="hi-IN"/>
        </w:rPr>
        <w:t>2</w:t>
      </w:r>
      <w:r w:rsidRPr="00A00B8E">
        <w:rPr>
          <w:rFonts w:ascii="Times New Roman" w:eastAsia="Noto Sans CJK SC Regular" w:hAnsi="Times New Roman" w:cs="FreeSans"/>
          <w:b/>
          <w:sz w:val="20"/>
          <w:szCs w:val="20"/>
          <w:lang w:eastAsia="zh-CN" w:bidi="hi-IN"/>
        </w:rPr>
        <w:t>,</w:t>
      </w:r>
      <w:r w:rsidR="00270BDF">
        <w:rPr>
          <w:rFonts w:ascii="Times New Roman" w:eastAsia="Noto Sans CJK SC Regular" w:hAnsi="Times New Roman" w:cs="FreeSans"/>
          <w:b/>
          <w:sz w:val="20"/>
          <w:szCs w:val="20"/>
          <w:lang w:eastAsia="zh-CN" w:bidi="hi-IN"/>
        </w:rPr>
        <w:t xml:space="preserve"> dst</w:t>
      </w:r>
    </w:p>
    <w:p w14:paraId="51650A3A" w14:textId="77777777" w:rsidR="00F2758A" w:rsidRPr="00A00B8E" w:rsidRDefault="00F2758A" w:rsidP="00F2758A">
      <w:pPr>
        <w:spacing w:after="0" w:line="240" w:lineRule="auto"/>
        <w:jc w:val="center"/>
        <w:rPr>
          <w:rFonts w:ascii="Times New Roman" w:eastAsia="Noto Sans CJK SC Regular" w:hAnsi="Times New Roman" w:cs="FreeSans"/>
          <w:b/>
          <w:sz w:val="20"/>
          <w:szCs w:val="20"/>
          <w:vertAlign w:val="superscript"/>
          <w:lang w:eastAsia="zh-CN" w:bidi="hi-IN"/>
        </w:rPr>
      </w:pPr>
    </w:p>
    <w:p w14:paraId="2C4640C4" w14:textId="75447C33" w:rsidR="00F2758A" w:rsidRPr="00BB5CB2" w:rsidRDefault="00F2758A" w:rsidP="00F2758A">
      <w:pPr>
        <w:spacing w:after="0" w:line="240" w:lineRule="auto"/>
        <w:jc w:val="center"/>
        <w:rPr>
          <w:rFonts w:ascii="Liberation Serif" w:eastAsia="Noto Sans CJK SC Regular" w:hAnsi="Liberation Serif" w:cs="FreeSans"/>
          <w:sz w:val="24"/>
          <w:szCs w:val="24"/>
          <w:lang w:val="sv-SE" w:eastAsia="zh-CN" w:bidi="hi-IN"/>
        </w:rPr>
      </w:pPr>
      <w:r w:rsidRPr="00BB5CB2">
        <w:rPr>
          <w:rFonts w:ascii="Times New Roman" w:eastAsia="Noto Sans CJK SC Regular" w:hAnsi="Times New Roman" w:cs="FreeSans"/>
          <w:i/>
          <w:sz w:val="20"/>
          <w:szCs w:val="20"/>
          <w:vertAlign w:val="superscript"/>
          <w:lang w:val="sv-SE" w:eastAsia="zh-CN" w:bidi="hi-IN"/>
        </w:rPr>
        <w:t>1</w:t>
      </w:r>
      <w:r w:rsidR="003E6BC2">
        <w:rPr>
          <w:rFonts w:ascii="Times New Roman" w:eastAsia="Noto Sans CJK SC Regular" w:hAnsi="Times New Roman" w:cs="FreeSans"/>
          <w:i/>
          <w:sz w:val="20"/>
          <w:szCs w:val="20"/>
          <w:lang w:val="sv-SE" w:eastAsia="zh-CN" w:bidi="hi-IN"/>
        </w:rPr>
        <w:t>Fakultas</w:t>
      </w:r>
      <w:r w:rsidRPr="00BB5CB2">
        <w:rPr>
          <w:rFonts w:ascii="Times New Roman" w:eastAsia="Noto Sans CJK SC Regular" w:hAnsi="Times New Roman" w:cs="FreeSans"/>
          <w:i/>
          <w:sz w:val="20"/>
          <w:szCs w:val="20"/>
          <w:lang w:val="sv-SE" w:eastAsia="zh-CN" w:bidi="hi-IN"/>
        </w:rPr>
        <w:t xml:space="preserve"> A, Insitut Teknologi Bandung, </w:t>
      </w:r>
      <w:r w:rsidRPr="00BB5CB2">
        <w:rPr>
          <w:rFonts w:ascii="Times New Roman" w:eastAsia="Noto Sans CJK SC Regular" w:hAnsi="Times New Roman" w:cs="FreeSans"/>
          <w:i/>
          <w:sz w:val="20"/>
          <w:szCs w:val="20"/>
          <w:vertAlign w:val="superscript"/>
          <w:lang w:val="sv-SE" w:eastAsia="zh-CN" w:bidi="hi-IN"/>
        </w:rPr>
        <w:t>2</w:t>
      </w:r>
      <w:r w:rsidRPr="00BB5CB2">
        <w:rPr>
          <w:rFonts w:ascii="Times New Roman" w:eastAsia="Noto Sans CJK SC Regular" w:hAnsi="Times New Roman" w:cs="FreeSans"/>
          <w:i/>
          <w:sz w:val="20"/>
          <w:szCs w:val="20"/>
          <w:lang w:val="sv-SE" w:eastAsia="zh-CN" w:bidi="hi-IN"/>
        </w:rPr>
        <w:t xml:space="preserve">Fakultas X, Institut Pertanian Bogor, </w:t>
      </w:r>
      <w:r w:rsidR="004951A6">
        <w:rPr>
          <w:rFonts w:ascii="Times New Roman" w:eastAsia="Noto Sans CJK SC Regular" w:hAnsi="Times New Roman" w:cs="FreeSans"/>
          <w:i/>
          <w:sz w:val="20"/>
          <w:szCs w:val="20"/>
          <w:lang w:val="sv-SE" w:eastAsia="zh-CN" w:bidi="hi-IN"/>
        </w:rPr>
        <w:t>dst</w:t>
      </w:r>
    </w:p>
    <w:p w14:paraId="1DD071D8" w14:textId="77777777" w:rsidR="00F2758A" w:rsidRPr="00BB5CB2" w:rsidRDefault="00F2758A" w:rsidP="00F2758A">
      <w:pPr>
        <w:spacing w:after="0" w:line="240" w:lineRule="auto"/>
        <w:jc w:val="center"/>
        <w:rPr>
          <w:rFonts w:ascii="Times New Roman" w:eastAsia="Noto Sans CJK SC Regular" w:hAnsi="Times New Roman" w:cs="FreeSans"/>
          <w:i/>
          <w:sz w:val="20"/>
          <w:szCs w:val="20"/>
          <w:lang w:val="sv-SE" w:eastAsia="zh-CN" w:bidi="hi-IN"/>
        </w:rPr>
      </w:pPr>
    </w:p>
    <w:p w14:paraId="60AC29E2" w14:textId="40B9AC31" w:rsidR="00F2758A" w:rsidRPr="00A00B8E" w:rsidRDefault="00F2758A" w:rsidP="00F2758A">
      <w:pPr>
        <w:spacing w:after="0" w:line="240" w:lineRule="auto"/>
        <w:jc w:val="center"/>
        <w:rPr>
          <w:rFonts w:ascii="Liberation Serif" w:eastAsia="Noto Sans CJK SC Regular" w:hAnsi="Liberation Serif" w:cs="FreeSans"/>
          <w:b/>
          <w:bCs/>
          <w:sz w:val="24"/>
          <w:szCs w:val="24"/>
          <w:lang w:eastAsia="zh-CN" w:bidi="hi-IN"/>
        </w:rPr>
      </w:pPr>
      <w:r w:rsidRPr="00A00B8E">
        <w:rPr>
          <w:rFonts w:ascii="Times New Roman" w:eastAsia="Noto Sans CJK SC Regular" w:hAnsi="Times New Roman" w:cs="FreeSans"/>
          <w:b/>
          <w:bCs/>
          <w:sz w:val="20"/>
          <w:szCs w:val="20"/>
          <w:lang w:eastAsia="zh-CN" w:bidi="hi-IN"/>
        </w:rPr>
        <w:t xml:space="preserve">Abstrak </w:t>
      </w:r>
      <w:r w:rsidRPr="00A00B8E">
        <w:rPr>
          <w:rFonts w:ascii="Times New Roman" w:eastAsia="Noto Sans CJK SC Regular" w:hAnsi="Times New Roman" w:cs="FreeSans"/>
          <w:sz w:val="20"/>
          <w:szCs w:val="20"/>
          <w:lang w:eastAsia="zh-CN" w:bidi="hi-IN"/>
        </w:rPr>
        <w:t>&lt;</w:t>
      </w:r>
      <w:r w:rsidRPr="004F76EB">
        <w:rPr>
          <w:rFonts w:ascii="Times New Roman" w:eastAsia="Noto Sans CJK SC Regular" w:hAnsi="Times New Roman" w:cs="FreeSans"/>
          <w:sz w:val="20"/>
          <w:szCs w:val="20"/>
          <w:highlight w:val="yellow"/>
          <w:lang w:eastAsia="zh-CN" w:bidi="hi-IN"/>
        </w:rPr>
        <w:t>dalam bahasa Inggris</w:t>
      </w:r>
      <w:r w:rsidR="004F76EB" w:rsidRPr="004F76EB">
        <w:rPr>
          <w:rFonts w:ascii="Times New Roman" w:eastAsia="Noto Sans CJK SC Regular" w:hAnsi="Times New Roman" w:cs="FreeSans"/>
          <w:sz w:val="20"/>
          <w:szCs w:val="20"/>
          <w:highlight w:val="yellow"/>
          <w:lang w:eastAsia="zh-CN" w:bidi="hi-IN"/>
        </w:rPr>
        <w:t xml:space="preserve"> dan bahasa Indonesia</w:t>
      </w:r>
      <w:r w:rsidRPr="00A00B8E">
        <w:rPr>
          <w:rFonts w:ascii="Times New Roman" w:eastAsia="Noto Sans CJK SC Regular" w:hAnsi="Times New Roman" w:cs="FreeSans"/>
          <w:sz w:val="20"/>
          <w:szCs w:val="20"/>
          <w:lang w:eastAsia="zh-CN" w:bidi="hi-IN"/>
        </w:rPr>
        <w:t>&gt;</w:t>
      </w:r>
    </w:p>
    <w:p w14:paraId="47CFA8B4" w14:textId="3C867E87" w:rsidR="00F2758A" w:rsidRDefault="00F2758A" w:rsidP="00564AC3">
      <w:pPr>
        <w:spacing w:after="0" w:line="240" w:lineRule="auto"/>
        <w:jc w:val="both"/>
        <w:rPr>
          <w:rFonts w:ascii="Times New Roman" w:eastAsia="Noto Sans CJK SC Regular" w:hAnsi="Times New Roman" w:cs="FreeSans"/>
          <w:i/>
          <w:sz w:val="20"/>
          <w:szCs w:val="20"/>
          <w:shd w:val="clear" w:color="auto" w:fill="FFFFFF"/>
          <w:lang w:eastAsia="zh-CN" w:bidi="hi-IN"/>
        </w:rPr>
      </w:pPr>
      <w:r w:rsidRPr="00A00B8E">
        <w:rPr>
          <w:rFonts w:ascii="Times New Roman" w:eastAsia="Noto Sans CJK SC Regular" w:hAnsi="Times New Roman" w:cs="FreeSans"/>
          <w:i/>
          <w:sz w:val="20"/>
          <w:szCs w:val="20"/>
          <w:shd w:val="clear" w:color="auto" w:fill="FFFFFF"/>
          <w:lang w:eastAsia="zh-CN" w:bidi="hi-IN"/>
        </w:rPr>
        <w:t xml:space="preserve">Natural products such as propolis, green tea, and corncob </w:t>
      </w:r>
      <w:r w:rsidRPr="00A00B8E">
        <w:rPr>
          <w:rFonts w:ascii="Times New Roman" w:eastAsia="Noto Sans CJK SC Regular" w:hAnsi="Times New Roman" w:cs="FreeSans"/>
          <w:i/>
          <w:sz w:val="20"/>
          <w:szCs w:val="20"/>
          <w:shd w:val="clear" w:color="auto" w:fill="FFFFFF"/>
          <w:lang w:val="id-ID" w:eastAsia="zh-CN" w:bidi="hi-IN"/>
        </w:rPr>
        <w:t xml:space="preserve">are </w:t>
      </w:r>
      <w:r w:rsidRPr="00A00B8E">
        <w:rPr>
          <w:rFonts w:ascii="Times New Roman" w:eastAsia="Noto Sans CJK SC Regular" w:hAnsi="Times New Roman" w:cs="FreeSans"/>
          <w:i/>
          <w:sz w:val="20"/>
          <w:szCs w:val="20"/>
          <w:shd w:val="clear" w:color="auto" w:fill="FFFFFF"/>
          <w:lang w:eastAsia="zh-CN" w:bidi="hi-IN"/>
        </w:rPr>
        <w:t>containing several compounds called antioxidant. It is important to make a dosage form that could keep the stability and could protect the effectiveness of antioxidant activity of the extracts. In this research, nanoemulsion (NE) was chosen as the dosage form…...&lt;</w:t>
      </w:r>
      <w:r w:rsidRPr="004F76EB">
        <w:rPr>
          <w:rFonts w:ascii="Times New Roman" w:eastAsia="Noto Sans CJK SC Regular" w:hAnsi="Times New Roman" w:cs="FreeSans"/>
          <w:i/>
          <w:sz w:val="20"/>
          <w:szCs w:val="20"/>
          <w:highlight w:val="yellow"/>
          <w:shd w:val="clear" w:color="auto" w:fill="FFFFFF"/>
          <w:lang w:eastAsia="zh-CN" w:bidi="hi-IN"/>
        </w:rPr>
        <w:t xml:space="preserve">maximum </w:t>
      </w:r>
      <w:r w:rsidR="004F76EB" w:rsidRPr="004F76EB">
        <w:rPr>
          <w:rFonts w:ascii="Times New Roman" w:eastAsia="Noto Sans CJK SC Regular" w:hAnsi="Times New Roman" w:cs="FreeSans"/>
          <w:i/>
          <w:sz w:val="20"/>
          <w:szCs w:val="20"/>
          <w:highlight w:val="yellow"/>
          <w:shd w:val="clear" w:color="auto" w:fill="FFFFFF"/>
          <w:lang w:eastAsia="zh-CN" w:bidi="hi-IN"/>
        </w:rPr>
        <w:t>2</w:t>
      </w:r>
      <w:r w:rsidRPr="004F76EB">
        <w:rPr>
          <w:rFonts w:ascii="Times New Roman" w:eastAsia="Noto Sans CJK SC Regular" w:hAnsi="Times New Roman" w:cs="FreeSans"/>
          <w:i/>
          <w:sz w:val="20"/>
          <w:szCs w:val="20"/>
          <w:highlight w:val="yellow"/>
          <w:shd w:val="clear" w:color="auto" w:fill="FFFFFF"/>
          <w:lang w:eastAsia="zh-CN" w:bidi="hi-IN"/>
        </w:rPr>
        <w:t>00 word&gt;</w:t>
      </w:r>
    </w:p>
    <w:p w14:paraId="0EB0DEB5" w14:textId="77777777" w:rsidR="00B00835" w:rsidRPr="00A00B8E" w:rsidRDefault="00B00835" w:rsidP="00564AC3">
      <w:pPr>
        <w:spacing w:after="0" w:line="240" w:lineRule="auto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</w:p>
    <w:p w14:paraId="0487E6EC" w14:textId="4771C537" w:rsidR="00F2758A" w:rsidRPr="004F76EB" w:rsidRDefault="004F76EB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highlight w:val="white"/>
          <w:lang w:eastAsia="zh-CN" w:bidi="hi-IN"/>
        </w:rPr>
      </w:pPr>
      <w:r>
        <w:rPr>
          <w:rFonts w:ascii="Times New Roman" w:eastAsia="Noto Sans CJK SC Regular" w:hAnsi="Times New Roman" w:cs="FreeSans"/>
          <w:sz w:val="20"/>
          <w:szCs w:val="20"/>
          <w:highlight w:val="white"/>
          <w:lang w:eastAsia="zh-CN" w:bidi="hi-IN"/>
        </w:rPr>
        <w:t>Isi abstrak berupa:</w:t>
      </w:r>
    </w:p>
    <w:p w14:paraId="6BCFE49B" w14:textId="1912E9C6" w:rsidR="00B00835" w:rsidRDefault="004F76EB" w:rsidP="00B0083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Noto Sans CJK SC Regular" w:hAnsi="Times New Roman" w:cs="FreeSans"/>
          <w:b/>
          <w:bCs/>
          <w:sz w:val="20"/>
          <w:szCs w:val="20"/>
          <w:shd w:val="clear" w:color="auto" w:fill="FFFFFF"/>
          <w:lang w:eastAsia="zh-CN" w:bidi="hi-IN"/>
        </w:rPr>
      </w:pPr>
      <w:r w:rsidRPr="00B00835">
        <w:rPr>
          <w:rFonts w:ascii="Times New Roman" w:eastAsia="Noto Sans CJK SC Regular" w:hAnsi="Times New Roman" w:cs="FreeSans"/>
          <w:b/>
          <w:bCs/>
          <w:sz w:val="20"/>
          <w:szCs w:val="20"/>
          <w:shd w:val="clear" w:color="auto" w:fill="FFFFFF"/>
          <w:lang w:eastAsia="zh-CN" w:bidi="hi-IN"/>
        </w:rPr>
        <w:t xml:space="preserve">Deskripsi singkat (Latar belakang permasalahan, </w:t>
      </w:r>
      <w:r w:rsidR="00942944">
        <w:rPr>
          <w:rFonts w:ascii="Times New Roman" w:eastAsia="Noto Sans CJK SC Regular" w:hAnsi="Times New Roman" w:cs="FreeSans"/>
          <w:b/>
          <w:bCs/>
          <w:sz w:val="20"/>
          <w:szCs w:val="20"/>
          <w:shd w:val="clear" w:color="auto" w:fill="FFFFFF"/>
          <w:lang w:eastAsia="zh-CN" w:bidi="hi-IN"/>
        </w:rPr>
        <w:t>m</w:t>
      </w:r>
      <w:r w:rsidRPr="00B00835">
        <w:rPr>
          <w:rFonts w:ascii="Times New Roman" w:eastAsia="Noto Sans CJK SC Regular" w:hAnsi="Times New Roman" w:cs="FreeSans"/>
          <w:b/>
          <w:bCs/>
          <w:sz w:val="20"/>
          <w:szCs w:val="20"/>
          <w:shd w:val="clear" w:color="auto" w:fill="FFFFFF"/>
          <w:lang w:eastAsia="zh-CN" w:bidi="hi-IN"/>
        </w:rPr>
        <w:t xml:space="preserve">etodologi, </w:t>
      </w:r>
      <w:r w:rsidR="00942944">
        <w:rPr>
          <w:rFonts w:ascii="Times New Roman" w:eastAsia="Noto Sans CJK SC Regular" w:hAnsi="Times New Roman" w:cs="FreeSans"/>
          <w:b/>
          <w:bCs/>
          <w:sz w:val="20"/>
          <w:szCs w:val="20"/>
          <w:shd w:val="clear" w:color="auto" w:fill="FFFFFF"/>
          <w:lang w:eastAsia="zh-CN" w:bidi="hi-IN"/>
        </w:rPr>
        <w:t>h</w:t>
      </w:r>
      <w:r w:rsidRPr="00B00835">
        <w:rPr>
          <w:rFonts w:ascii="Times New Roman" w:eastAsia="Noto Sans CJK SC Regular" w:hAnsi="Times New Roman" w:cs="FreeSans"/>
          <w:b/>
          <w:bCs/>
          <w:sz w:val="20"/>
          <w:szCs w:val="20"/>
          <w:shd w:val="clear" w:color="auto" w:fill="FFFFFF"/>
          <w:lang w:eastAsia="zh-CN" w:bidi="hi-IN"/>
        </w:rPr>
        <w:t>asil riset dan lain-lain)</w:t>
      </w:r>
    </w:p>
    <w:p w14:paraId="02654AA2" w14:textId="7C7C1171" w:rsidR="00B00835" w:rsidRPr="00B00835" w:rsidRDefault="00B00835" w:rsidP="00B0083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Noto Sans CJK SC Regular" w:hAnsi="Times New Roman" w:cs="FreeSans"/>
          <w:b/>
          <w:bCs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Noto Sans CJK SC Regular" w:hAnsi="Times New Roman" w:cs="FreeSans"/>
          <w:b/>
          <w:bCs/>
          <w:sz w:val="20"/>
          <w:szCs w:val="20"/>
          <w:shd w:val="clear" w:color="auto" w:fill="FFFFFF"/>
          <w:lang w:eastAsia="zh-CN" w:bidi="hi-IN"/>
        </w:rPr>
        <w:t>Kata kunci</w:t>
      </w:r>
    </w:p>
    <w:p w14:paraId="6CB2A3EE" w14:textId="4EC814FB" w:rsidR="00B00835" w:rsidRPr="00B00835" w:rsidRDefault="00B00835" w:rsidP="00B0083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Noto Sans CJK SC Regular" w:hAnsi="Times New Roman" w:cs="FreeSans"/>
          <w:b/>
          <w:bCs/>
          <w:sz w:val="20"/>
          <w:szCs w:val="20"/>
          <w:shd w:val="clear" w:color="auto" w:fill="FFFFFF"/>
          <w:lang w:eastAsia="zh-CN" w:bidi="hi-IN"/>
        </w:rPr>
        <w:sectPr w:rsidR="00B00835" w:rsidRPr="00B00835" w:rsidSect="00A00B8E">
          <w:headerReference w:type="default" r:id="rId7"/>
          <w:pgSz w:w="11906" w:h="16838"/>
          <w:pgMar w:top="1440" w:right="1440" w:bottom="907" w:left="1440" w:header="0" w:footer="288" w:gutter="0"/>
          <w:cols w:space="720"/>
          <w:formProt w:val="0"/>
          <w:docGrid w:linePitch="326"/>
        </w:sectPr>
      </w:pPr>
      <w:r>
        <w:rPr>
          <w:rFonts w:ascii="Times New Roman" w:eastAsia="Noto Sans CJK SC Regular" w:hAnsi="Times New Roman" w:cs="FreeSans"/>
          <w:b/>
          <w:bCs/>
          <w:sz w:val="20"/>
          <w:szCs w:val="20"/>
          <w:shd w:val="clear" w:color="auto" w:fill="FFFFFF"/>
          <w:lang w:eastAsia="zh-CN" w:bidi="hi-IN"/>
        </w:rPr>
        <w:t xml:space="preserve">References </w:t>
      </w:r>
      <w:r w:rsidRPr="00A00B8E"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  <w:t>{maksimum 5 referensi utama}</w:t>
      </w:r>
    </w:p>
    <w:p w14:paraId="756B6DFF" w14:textId="77777777" w:rsidR="00F2758A" w:rsidRPr="00A00B8E" w:rsidRDefault="00F2758A" w:rsidP="00B00835">
      <w:pPr>
        <w:spacing w:after="0" w:line="240" w:lineRule="auto"/>
        <w:ind w:left="284"/>
        <w:jc w:val="both"/>
        <w:rPr>
          <w:rFonts w:ascii="Liberation Serif" w:eastAsia="Noto Sans CJK SC Regular" w:hAnsi="Liberation Serif" w:cs="FreeSans"/>
          <w:b/>
          <w:bCs/>
          <w:sz w:val="24"/>
          <w:szCs w:val="24"/>
          <w:lang w:eastAsia="zh-CN" w:bidi="hi-IN"/>
        </w:rPr>
      </w:pPr>
      <w:r w:rsidRPr="00A00B8E">
        <w:rPr>
          <w:rFonts w:ascii="Times New Roman" w:eastAsia="Noto Sans CJK SC Regular" w:hAnsi="Times New Roman" w:cs="FreeSans"/>
          <w:b/>
          <w:bCs/>
          <w:sz w:val="20"/>
          <w:szCs w:val="20"/>
          <w:shd w:val="clear" w:color="auto" w:fill="FFFFFF"/>
          <w:lang w:eastAsia="zh-CN" w:bidi="hi-IN"/>
        </w:rPr>
        <w:t xml:space="preserve">[1] </w:t>
      </w:r>
      <w:r w:rsidRPr="00A00B8E"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  <w:t xml:space="preserve">Awalin, A. and Budaya, B, 2018, </w:t>
      </w:r>
      <w:r w:rsidRPr="00A00B8E">
        <w:rPr>
          <w:rFonts w:ascii="Times New Roman" w:eastAsia="Noto Sans CJK SC Regular" w:hAnsi="Times New Roman" w:cs="FreeSans"/>
          <w:i/>
          <w:iCs/>
          <w:sz w:val="20"/>
          <w:szCs w:val="20"/>
          <w:shd w:val="clear" w:color="auto" w:fill="FFFFFF"/>
          <w:lang w:eastAsia="zh-CN" w:bidi="hi-IN"/>
        </w:rPr>
        <w:t>Journal of Chemistry</w:t>
      </w:r>
      <w:r w:rsidRPr="00A00B8E"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  <w:t xml:space="preserve">, vol.x, </w:t>
      </w:r>
      <w:proofErr w:type="gramStart"/>
      <w:r w:rsidRPr="00A00B8E"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  <w:t>no.y</w:t>
      </w:r>
      <w:proofErr w:type="gramEnd"/>
      <w:r w:rsidRPr="00A00B8E"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  <w:t>, p.123</w:t>
      </w:r>
    </w:p>
    <w:p w14:paraId="3567C892" w14:textId="77777777" w:rsidR="00F2758A" w:rsidRPr="00A00B8E" w:rsidRDefault="00F2758A" w:rsidP="00B00835">
      <w:pPr>
        <w:spacing w:after="0" w:line="240" w:lineRule="auto"/>
        <w:ind w:left="284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  <w:r w:rsidRPr="00A00B8E"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  <w:t xml:space="preserve">[2] Mushashi, M., Morii, R., and Edogawa, C., 2016, </w:t>
      </w:r>
      <w:r w:rsidRPr="00A00B8E">
        <w:rPr>
          <w:rFonts w:ascii="Times New Roman" w:eastAsia="Noto Sans CJK SC Regular" w:hAnsi="Times New Roman" w:cs="FreeSans"/>
          <w:i/>
          <w:iCs/>
          <w:sz w:val="20"/>
          <w:szCs w:val="20"/>
          <w:shd w:val="clear" w:color="auto" w:fill="FFFFFF"/>
          <w:lang w:eastAsia="zh-CN" w:bidi="hi-IN"/>
        </w:rPr>
        <w:t xml:space="preserve">Journal </w:t>
      </w:r>
      <w:proofErr w:type="gramStart"/>
      <w:r w:rsidRPr="00A00B8E">
        <w:rPr>
          <w:rFonts w:ascii="Times New Roman" w:eastAsia="Noto Sans CJK SC Regular" w:hAnsi="Times New Roman" w:cs="FreeSans"/>
          <w:i/>
          <w:iCs/>
          <w:sz w:val="20"/>
          <w:szCs w:val="20"/>
          <w:shd w:val="clear" w:color="auto" w:fill="FFFFFF"/>
          <w:lang w:eastAsia="zh-CN" w:bidi="hi-IN"/>
        </w:rPr>
        <w:t xml:space="preserve">of </w:t>
      </w:r>
      <w:r w:rsidRPr="00A00B8E"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  <w:t>,</w:t>
      </w:r>
      <w:proofErr w:type="gramEnd"/>
      <w:r w:rsidRPr="00A00B8E"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  <w:t xml:space="preserve"> vol.xx, no.yy, p.234</w:t>
      </w:r>
    </w:p>
    <w:p w14:paraId="69866978" w14:textId="77777777" w:rsidR="00F2758A" w:rsidRPr="00A00B8E" w:rsidRDefault="00F2758A" w:rsidP="00B00835">
      <w:pPr>
        <w:spacing w:after="0" w:line="240" w:lineRule="auto"/>
        <w:ind w:left="284"/>
        <w:jc w:val="both"/>
        <w:rPr>
          <w:rFonts w:ascii="Liberation Serif" w:eastAsia="Noto Sans CJK SC Regular" w:hAnsi="Liberation Serif" w:cs="FreeSans"/>
          <w:b/>
          <w:bCs/>
          <w:sz w:val="24"/>
          <w:szCs w:val="24"/>
          <w:lang w:eastAsia="zh-CN" w:bidi="hi-IN"/>
        </w:rPr>
      </w:pPr>
      <w:r w:rsidRPr="00A00B8E">
        <w:rPr>
          <w:rFonts w:ascii="Times New Roman" w:eastAsia="Noto Sans CJK SC Regular" w:hAnsi="Times New Roman" w:cs="FreeSans"/>
          <w:b/>
          <w:bCs/>
          <w:sz w:val="20"/>
          <w:szCs w:val="20"/>
          <w:shd w:val="clear" w:color="auto" w:fill="FFFFFF"/>
          <w:lang w:eastAsia="zh-CN" w:bidi="hi-IN"/>
        </w:rPr>
        <w:t xml:space="preserve">[3] </w:t>
      </w:r>
      <w:r w:rsidRPr="00A00B8E"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  <w:t xml:space="preserve">Awalin, A. and Budaya, B, 2018, </w:t>
      </w:r>
      <w:r w:rsidRPr="00A00B8E">
        <w:rPr>
          <w:rFonts w:ascii="Times New Roman" w:eastAsia="Noto Sans CJK SC Regular" w:hAnsi="Times New Roman" w:cs="FreeSans"/>
          <w:i/>
          <w:iCs/>
          <w:sz w:val="20"/>
          <w:szCs w:val="20"/>
          <w:shd w:val="clear" w:color="auto" w:fill="FFFFFF"/>
          <w:lang w:eastAsia="zh-CN" w:bidi="hi-IN"/>
        </w:rPr>
        <w:t>Journal of Chemistry</w:t>
      </w:r>
      <w:r w:rsidRPr="00A00B8E"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  <w:t>, vol.x, no.y, p.123</w:t>
      </w:r>
    </w:p>
    <w:p w14:paraId="64891807" w14:textId="77777777" w:rsidR="00F2758A" w:rsidRPr="00A00B8E" w:rsidRDefault="00F2758A" w:rsidP="00B00835">
      <w:pPr>
        <w:spacing w:after="0" w:line="240" w:lineRule="auto"/>
        <w:ind w:left="284"/>
        <w:jc w:val="both"/>
        <w:rPr>
          <w:rFonts w:ascii="Liberation Serif" w:eastAsia="Noto Sans CJK SC Regular" w:hAnsi="Liberation Serif" w:cs="FreeSans"/>
          <w:b/>
          <w:bCs/>
          <w:sz w:val="24"/>
          <w:szCs w:val="24"/>
          <w:lang w:eastAsia="zh-CN" w:bidi="hi-IN"/>
        </w:rPr>
      </w:pPr>
      <w:r w:rsidRPr="00A00B8E"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  <w:t xml:space="preserve">[4] Mushashi, M., Morii, R., and Edogawa, C., 2016, </w:t>
      </w:r>
      <w:r w:rsidRPr="00A00B8E">
        <w:rPr>
          <w:rFonts w:ascii="Times New Roman" w:eastAsia="Noto Sans CJK SC Regular" w:hAnsi="Times New Roman" w:cs="FreeSans"/>
          <w:i/>
          <w:iCs/>
          <w:sz w:val="20"/>
          <w:szCs w:val="20"/>
          <w:shd w:val="clear" w:color="auto" w:fill="FFFFFF"/>
          <w:lang w:eastAsia="zh-CN" w:bidi="hi-IN"/>
        </w:rPr>
        <w:t xml:space="preserve">Journal </w:t>
      </w:r>
      <w:proofErr w:type="gramStart"/>
      <w:r w:rsidRPr="00A00B8E">
        <w:rPr>
          <w:rFonts w:ascii="Times New Roman" w:eastAsia="Noto Sans CJK SC Regular" w:hAnsi="Times New Roman" w:cs="FreeSans"/>
          <w:i/>
          <w:iCs/>
          <w:sz w:val="20"/>
          <w:szCs w:val="20"/>
          <w:shd w:val="clear" w:color="auto" w:fill="FFFFFF"/>
          <w:lang w:eastAsia="zh-CN" w:bidi="hi-IN"/>
        </w:rPr>
        <w:t xml:space="preserve">of </w:t>
      </w:r>
      <w:r w:rsidRPr="00A00B8E"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  <w:t>,</w:t>
      </w:r>
      <w:proofErr w:type="gramEnd"/>
      <w:r w:rsidRPr="00A00B8E"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  <w:t xml:space="preserve"> vol.xx, no.yy, p.234</w:t>
      </w:r>
    </w:p>
    <w:p w14:paraId="7A6BB2E9" w14:textId="77777777" w:rsidR="00F2758A" w:rsidRDefault="00F2758A" w:rsidP="00B00835">
      <w:pPr>
        <w:spacing w:after="0" w:line="240" w:lineRule="auto"/>
        <w:ind w:left="284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  <w:r w:rsidRPr="00A00B8E">
        <w:rPr>
          <w:rFonts w:ascii="Times New Roman" w:eastAsia="Noto Sans CJK SC Regular" w:hAnsi="Times New Roman" w:cs="FreeSans"/>
          <w:b/>
          <w:bCs/>
          <w:sz w:val="20"/>
          <w:szCs w:val="20"/>
          <w:shd w:val="clear" w:color="auto" w:fill="FFFFFF"/>
          <w:lang w:eastAsia="zh-CN" w:bidi="hi-IN"/>
        </w:rPr>
        <w:t xml:space="preserve">[5] </w:t>
      </w:r>
      <w:r w:rsidRPr="00A00B8E"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  <w:t xml:space="preserve">Awalin, A. and Budaya, B, 2018, </w:t>
      </w:r>
      <w:r w:rsidRPr="00A00B8E">
        <w:rPr>
          <w:rFonts w:ascii="Times New Roman" w:eastAsia="Noto Sans CJK SC Regular" w:hAnsi="Times New Roman" w:cs="FreeSans"/>
          <w:i/>
          <w:iCs/>
          <w:sz w:val="20"/>
          <w:szCs w:val="20"/>
          <w:shd w:val="clear" w:color="auto" w:fill="FFFFFF"/>
          <w:lang w:eastAsia="zh-CN" w:bidi="hi-IN"/>
        </w:rPr>
        <w:t>Journal of Chemistry</w:t>
      </w:r>
      <w:r w:rsidRPr="00A00B8E"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  <w:t>, vol.x, no.y, p.123</w:t>
      </w:r>
    </w:p>
    <w:p w14:paraId="10BB83D7" w14:textId="77777777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04BD97DD" w14:textId="77777777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7877BB12" w14:textId="77777777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24508DD0" w14:textId="77777777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415D2A2C" w14:textId="77777777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2E27AA02" w14:textId="77777777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42B1E844" w14:textId="6565AB38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0866601C" w14:textId="5A81C0B3" w:rsidR="001C3056" w:rsidRDefault="001C3056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3ECA8B83" w14:textId="7B56FD6C" w:rsidR="001C3056" w:rsidRDefault="001C3056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34E0727F" w14:textId="5B4489D9" w:rsidR="001C3056" w:rsidRDefault="001C3056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b/>
          <w:bCs/>
          <w:sz w:val="24"/>
          <w:szCs w:val="24"/>
          <w:shd w:val="clear" w:color="auto" w:fill="FFFFFF"/>
          <w:lang w:eastAsia="zh-CN" w:bidi="hi-IN"/>
        </w:rPr>
      </w:pPr>
      <w:r w:rsidRPr="00386A15">
        <w:rPr>
          <w:rFonts w:ascii="Times New Roman" w:eastAsia="Noto Sans CJK SC Regular" w:hAnsi="Times New Roman" w:cs="FreeSans"/>
          <w:b/>
          <w:bCs/>
          <w:sz w:val="24"/>
          <w:szCs w:val="24"/>
          <w:highlight w:val="yellow"/>
          <w:shd w:val="clear" w:color="auto" w:fill="FFFFFF"/>
          <w:lang w:eastAsia="zh-CN" w:bidi="hi-IN"/>
        </w:rPr>
        <w:t>Petunjuk Pengiriman Ex</w:t>
      </w:r>
      <w:r w:rsidR="004F76EB">
        <w:rPr>
          <w:rFonts w:ascii="Times New Roman" w:eastAsia="Noto Sans CJK SC Regular" w:hAnsi="Times New Roman" w:cs="FreeSans"/>
          <w:b/>
          <w:bCs/>
          <w:sz w:val="24"/>
          <w:szCs w:val="24"/>
          <w:highlight w:val="yellow"/>
          <w:shd w:val="clear" w:color="auto" w:fill="FFFFFF"/>
          <w:lang w:eastAsia="zh-CN" w:bidi="hi-IN"/>
        </w:rPr>
        <w:t xml:space="preserve">ecutive </w:t>
      </w:r>
      <w:r w:rsidR="004F76EB" w:rsidRPr="004F76EB">
        <w:rPr>
          <w:rFonts w:ascii="Times New Roman" w:eastAsia="Noto Sans CJK SC Regular" w:hAnsi="Times New Roman" w:cs="FreeSans"/>
          <w:b/>
          <w:bCs/>
          <w:sz w:val="24"/>
          <w:szCs w:val="24"/>
          <w:highlight w:val="yellow"/>
          <w:shd w:val="clear" w:color="auto" w:fill="FFFFFF"/>
          <w:lang w:eastAsia="zh-CN" w:bidi="hi-IN"/>
        </w:rPr>
        <w:t>Summary</w:t>
      </w:r>
      <w:r w:rsidRPr="004E6CC2">
        <w:rPr>
          <w:rFonts w:ascii="Times New Roman" w:eastAsia="Noto Sans CJK SC Regular" w:hAnsi="Times New Roman" w:cs="FreeSans"/>
          <w:b/>
          <w:bCs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4ECA1470" w14:textId="77777777" w:rsidR="002D7A47" w:rsidRPr="004E6CC2" w:rsidRDefault="002D7A47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b/>
          <w:bCs/>
          <w:sz w:val="24"/>
          <w:szCs w:val="24"/>
          <w:shd w:val="clear" w:color="auto" w:fill="FFFFFF"/>
          <w:lang w:eastAsia="zh-CN" w:bidi="hi-IN"/>
        </w:rPr>
      </w:pPr>
    </w:p>
    <w:p w14:paraId="09588FAB" w14:textId="595A9A2D" w:rsidR="001C3056" w:rsidRDefault="004F76EB" w:rsidP="002B451E">
      <w:pPr>
        <w:spacing w:after="0"/>
        <w:ind w:right="75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4F76EB">
        <w:rPr>
          <w:rFonts w:ascii="Times New Roman" w:eastAsia="Noto Sans CJK SC Regular" w:hAnsi="Times New Roman"/>
          <w:i/>
          <w:iCs/>
          <w:sz w:val="24"/>
          <w:szCs w:val="24"/>
          <w:shd w:val="clear" w:color="auto" w:fill="FFFFFF"/>
          <w:lang w:eastAsia="zh-CN" w:bidi="hi-IN"/>
        </w:rPr>
        <w:t xml:space="preserve">Executive Summary </w:t>
      </w:r>
      <w:r w:rsidR="005324B3" w:rsidRPr="005324B3">
        <w:rPr>
          <w:rFonts w:ascii="Times New Roman" w:eastAsia="Noto Sans CJK SC Regular" w:hAnsi="Times New Roman"/>
          <w:sz w:val="24"/>
          <w:szCs w:val="24"/>
          <w:shd w:val="clear" w:color="auto" w:fill="FFFFFF"/>
          <w:lang w:eastAsia="zh-CN" w:bidi="hi-IN"/>
        </w:rPr>
        <w:t xml:space="preserve">diunggah melalui </w:t>
      </w:r>
      <w:r w:rsidR="005324B3" w:rsidRPr="005324B3">
        <w:rPr>
          <w:rFonts w:ascii="Times New Roman" w:hAnsi="Times New Roman"/>
          <w:color w:val="000000"/>
          <w:sz w:val="24"/>
          <w:szCs w:val="24"/>
          <w:lang w:val="id-ID"/>
        </w:rPr>
        <w:t>Sistem informasi RKI (</w:t>
      </w:r>
      <w:hyperlink r:id="rId8" w:history="1">
        <w:r w:rsidR="005324B3" w:rsidRPr="005324B3">
          <w:rPr>
            <w:rStyle w:val="Hyperlink"/>
            <w:rFonts w:ascii="Times New Roman" w:hAnsi="Times New Roman"/>
            <w:sz w:val="24"/>
            <w:szCs w:val="24"/>
            <w:lang w:val="id-ID"/>
          </w:rPr>
          <w:t>https://risetkolaborasi.id</w:t>
        </w:r>
      </w:hyperlink>
      <w:r w:rsidR="005324B3" w:rsidRPr="005324B3">
        <w:rPr>
          <w:rFonts w:ascii="Times New Roman" w:hAnsi="Times New Roman"/>
          <w:color w:val="000000"/>
          <w:sz w:val="24"/>
          <w:szCs w:val="24"/>
          <w:lang w:val="id-ID"/>
        </w:rPr>
        <w:t>) paling lambat hari</w:t>
      </w:r>
      <w:r w:rsidR="005324B3" w:rsidRPr="005324B3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</w:t>
      </w:r>
      <w:r w:rsidR="005324B3" w:rsidRPr="005324B3">
        <w:rPr>
          <w:rFonts w:ascii="Times New Roman" w:hAnsi="Times New Roman"/>
          <w:b/>
          <w:bCs/>
          <w:color w:val="000000"/>
          <w:sz w:val="24"/>
          <w:szCs w:val="24"/>
        </w:rPr>
        <w:t>Jumat,</w:t>
      </w:r>
      <w:r w:rsidR="005324B3" w:rsidRPr="005324B3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</w:t>
      </w:r>
      <w:r w:rsidR="005324B3" w:rsidRPr="005324B3">
        <w:rPr>
          <w:rFonts w:ascii="Times New Roman" w:hAnsi="Times New Roman"/>
          <w:color w:val="000000"/>
          <w:sz w:val="24"/>
          <w:szCs w:val="24"/>
          <w:lang w:val="id-ID"/>
        </w:rPr>
        <w:t>tanggal</w:t>
      </w:r>
      <w:r w:rsidR="005324B3" w:rsidRPr="005324B3">
        <w:rPr>
          <w:rFonts w:ascii="Times New Roman" w:hAnsi="Times New Roman"/>
          <w:b/>
          <w:bCs/>
          <w:color w:val="000000"/>
          <w:sz w:val="24"/>
          <w:szCs w:val="24"/>
        </w:rPr>
        <w:t xml:space="preserve"> 9 Desember</w:t>
      </w:r>
      <w:r w:rsidR="005324B3" w:rsidRPr="005324B3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2022</w:t>
      </w:r>
      <w:r w:rsidR="005324B3" w:rsidRPr="005324B3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324B3" w:rsidRPr="005324B3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</w:t>
      </w:r>
      <w:r w:rsidR="005324B3" w:rsidRPr="005324B3">
        <w:rPr>
          <w:rFonts w:ascii="Times New Roman" w:hAnsi="Times New Roman"/>
          <w:color w:val="000000"/>
          <w:sz w:val="24"/>
          <w:szCs w:val="24"/>
          <w:lang w:val="id-ID"/>
        </w:rPr>
        <w:t>pukul</w:t>
      </w:r>
      <w:r w:rsidR="005324B3" w:rsidRPr="005324B3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23.59 WIB</w:t>
      </w:r>
      <w:r w:rsidR="005324B3" w:rsidRPr="005324B3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14:paraId="16FF8A28" w14:textId="77777777" w:rsidR="00386A15" w:rsidRDefault="00386A15" w:rsidP="002B451E">
      <w:pPr>
        <w:spacing w:after="0"/>
        <w:ind w:right="7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F54CF2" w14:textId="563DAC15" w:rsidR="00386A15" w:rsidRPr="00386A15" w:rsidRDefault="00386A15" w:rsidP="002B451E">
      <w:pPr>
        <w:spacing w:after="0"/>
        <w:ind w:right="75"/>
        <w:jc w:val="both"/>
        <w:rPr>
          <w:rFonts w:ascii="Times New Roman" w:hAnsi="Times New Roman"/>
          <w:sz w:val="24"/>
          <w:szCs w:val="24"/>
        </w:rPr>
        <w:sectPr w:rsidR="00386A15" w:rsidRPr="00386A15" w:rsidSect="001C3056">
          <w:type w:val="continuous"/>
          <w:pgSz w:w="11906" w:h="16838"/>
          <w:pgMar w:top="1440" w:right="1440" w:bottom="907" w:left="1440" w:header="0" w:footer="288" w:gutter="0"/>
          <w:cols w:space="720"/>
          <w:formProt w:val="0"/>
          <w:docGrid w:linePitch="326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Diharapakan sekali penggunggahan sesuai jadwal, karena </w:t>
      </w:r>
      <w:r w:rsidRPr="00386A15">
        <w:rPr>
          <w:rFonts w:ascii="Times New Roman" w:hAnsi="Times New Roman"/>
          <w:b/>
          <w:color w:val="000000"/>
          <w:sz w:val="24"/>
          <w:szCs w:val="24"/>
        </w:rPr>
        <w:t>akan dimasukan dalam buku program</w:t>
      </w:r>
      <w:r>
        <w:rPr>
          <w:rFonts w:ascii="Times New Roman" w:hAnsi="Times New Roman"/>
          <w:color w:val="000000"/>
          <w:sz w:val="24"/>
          <w:szCs w:val="24"/>
        </w:rPr>
        <w:t xml:space="preserve">, jika mengalami </w:t>
      </w:r>
      <w:r w:rsidRPr="00386A15">
        <w:rPr>
          <w:rFonts w:ascii="Times New Roman" w:hAnsi="Times New Roman"/>
          <w:b/>
          <w:color w:val="000000"/>
          <w:sz w:val="24"/>
          <w:szCs w:val="24"/>
        </w:rPr>
        <w:t>keterlambatan maka tidak tercantum di dalam buku program</w:t>
      </w:r>
    </w:p>
    <w:p w14:paraId="3E2854DE" w14:textId="530BDE36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2C4C8C29" w14:textId="77777777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0FA9CDA0" w14:textId="77777777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0042269B" w14:textId="77777777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04CFB39F" w14:textId="77777777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2F2A8DCA" w14:textId="77777777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0E8E5AFC" w14:textId="77777777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0645259E" w14:textId="77777777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25C0D2BD" w14:textId="77777777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71615E8F" w14:textId="77777777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3F75777E" w14:textId="77777777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1875EF6C" w14:textId="77777777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7F6EC31E" w14:textId="77777777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574061A3" w14:textId="77777777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5BEEA146" w14:textId="77777777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6CADEC51" w14:textId="77777777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p w14:paraId="674FE339" w14:textId="77777777" w:rsidR="00F2758A" w:rsidRDefault="00F2758A" w:rsidP="00F2758A">
      <w:pPr>
        <w:spacing w:after="0" w:line="240" w:lineRule="auto"/>
        <w:jc w:val="both"/>
        <w:rPr>
          <w:rFonts w:ascii="Times New Roman" w:eastAsia="Noto Sans CJK SC Regular" w:hAnsi="Times New Roman" w:cs="FreeSans"/>
          <w:sz w:val="20"/>
          <w:szCs w:val="20"/>
          <w:shd w:val="clear" w:color="auto" w:fill="FFFFFF"/>
          <w:lang w:eastAsia="zh-CN" w:bidi="hi-IN"/>
        </w:rPr>
      </w:pPr>
    </w:p>
    <w:sectPr w:rsidR="00F2758A" w:rsidSect="00F2758A">
      <w:type w:val="continuous"/>
      <w:pgSz w:w="11906" w:h="16838"/>
      <w:pgMar w:top="1440" w:right="1440" w:bottom="907" w:left="1440" w:header="0" w:footer="288" w:gutter="0"/>
      <w:cols w:num="2"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EFD1" w14:textId="77777777" w:rsidR="004D4364" w:rsidRDefault="004D4364">
      <w:pPr>
        <w:spacing w:after="0" w:line="240" w:lineRule="auto"/>
      </w:pPr>
      <w:r>
        <w:separator/>
      </w:r>
    </w:p>
  </w:endnote>
  <w:endnote w:type="continuationSeparator" w:id="0">
    <w:p w14:paraId="5DFAD54E" w14:textId="77777777" w:rsidR="004D4364" w:rsidRDefault="004D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ans">
    <w:altName w:val="Cambria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oto Sans CJK SC Regular">
    <w:altName w:val="Cambria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94AC" w14:textId="77777777" w:rsidR="004D4364" w:rsidRDefault="004D4364">
      <w:pPr>
        <w:spacing w:after="0" w:line="240" w:lineRule="auto"/>
      </w:pPr>
      <w:r>
        <w:separator/>
      </w:r>
    </w:p>
  </w:footnote>
  <w:footnote w:type="continuationSeparator" w:id="0">
    <w:p w14:paraId="7503CEBA" w14:textId="77777777" w:rsidR="004D4364" w:rsidRDefault="004D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3E3F" w14:textId="77777777" w:rsidR="00A00B8E" w:rsidRDefault="00000000">
    <w:pPr>
      <w:pStyle w:val="Header"/>
    </w:pPr>
  </w:p>
  <w:p w14:paraId="71B8F058" w14:textId="77777777" w:rsidR="00A00B8E" w:rsidRDefault="00000000">
    <w:pPr>
      <w:pStyle w:val="Header"/>
    </w:pPr>
  </w:p>
  <w:p w14:paraId="5EE94ABD" w14:textId="5C6089EB" w:rsidR="00A00B8E" w:rsidRPr="003A4833" w:rsidRDefault="00181856" w:rsidP="004C243D">
    <w:pPr>
      <w:pStyle w:val="Header"/>
      <w:jc w:val="center"/>
      <w:rPr>
        <w:rFonts w:ascii="Times New Roman" w:hAnsi="Times New Roman"/>
        <w:sz w:val="18"/>
        <w:szCs w:val="18"/>
      </w:rPr>
    </w:pPr>
    <w:r w:rsidRPr="003A4833">
      <w:rPr>
        <w:rFonts w:ascii="Times New Roman" w:hAnsi="Times New Roman"/>
        <w:sz w:val="18"/>
        <w:szCs w:val="18"/>
      </w:rPr>
      <w:t>Seminar</w:t>
    </w:r>
    <w:r w:rsidR="00270BDF">
      <w:rPr>
        <w:rFonts w:ascii="Times New Roman" w:hAnsi="Times New Roman"/>
        <w:sz w:val="18"/>
        <w:szCs w:val="18"/>
      </w:rPr>
      <w:t xml:space="preserve"> Hasil Riset</w:t>
    </w:r>
    <w:r w:rsidRPr="003A4833">
      <w:rPr>
        <w:rFonts w:ascii="Times New Roman" w:hAnsi="Times New Roman"/>
        <w:sz w:val="18"/>
        <w:szCs w:val="18"/>
      </w:rPr>
      <w:t xml:space="preserve"> Kolaborasi Indonesia, </w:t>
    </w:r>
    <w:r w:rsidR="00270BDF">
      <w:rPr>
        <w:rFonts w:ascii="Times New Roman" w:hAnsi="Times New Roman"/>
        <w:sz w:val="18"/>
        <w:szCs w:val="18"/>
      </w:rPr>
      <w:t>Padang</w:t>
    </w:r>
    <w:r w:rsidRPr="003A4833">
      <w:rPr>
        <w:rFonts w:ascii="Times New Roman" w:hAnsi="Times New Roman"/>
        <w:sz w:val="18"/>
        <w:szCs w:val="18"/>
      </w:rPr>
      <w:t xml:space="preserve">, </w:t>
    </w:r>
    <w:r w:rsidR="00194346">
      <w:rPr>
        <w:rFonts w:ascii="Times New Roman" w:hAnsi="Times New Roman"/>
        <w:sz w:val="18"/>
        <w:szCs w:val="18"/>
      </w:rPr>
      <w:t>12</w:t>
    </w:r>
    <w:r w:rsidR="00386A15">
      <w:rPr>
        <w:rFonts w:ascii="Times New Roman" w:hAnsi="Times New Roman"/>
        <w:sz w:val="18"/>
        <w:szCs w:val="18"/>
      </w:rPr>
      <w:t xml:space="preserve"> </w:t>
    </w:r>
    <w:r w:rsidRPr="003A4833">
      <w:rPr>
        <w:rFonts w:ascii="Times New Roman" w:hAnsi="Times New Roman"/>
        <w:sz w:val="18"/>
        <w:szCs w:val="18"/>
      </w:rPr>
      <w:t>Desember 20</w:t>
    </w:r>
    <w:r w:rsidR="00270BDF">
      <w:rPr>
        <w:rFonts w:ascii="Times New Roman" w:hAnsi="Times New Roman"/>
        <w:sz w:val="18"/>
        <w:szCs w:val="18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AA9"/>
    <w:multiLevelType w:val="hybridMultilevel"/>
    <w:tmpl w:val="36DAAE9E"/>
    <w:lvl w:ilvl="0" w:tplc="6726B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1E0C"/>
    <w:multiLevelType w:val="hybridMultilevel"/>
    <w:tmpl w:val="AE8C9E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57CD"/>
    <w:multiLevelType w:val="hybridMultilevel"/>
    <w:tmpl w:val="2A5A3AF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9440DE"/>
    <w:multiLevelType w:val="hybridMultilevel"/>
    <w:tmpl w:val="78AAA472"/>
    <w:lvl w:ilvl="0" w:tplc="ACE0C274">
      <w:start w:val="1"/>
      <w:numFmt w:val="lowerLetter"/>
      <w:lvlText w:val="%1.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num w:numId="1" w16cid:durableId="137764423">
    <w:abstractNumId w:val="1"/>
  </w:num>
  <w:num w:numId="2" w16cid:durableId="1714113732">
    <w:abstractNumId w:val="2"/>
  </w:num>
  <w:num w:numId="3" w16cid:durableId="1342244931">
    <w:abstractNumId w:val="3"/>
  </w:num>
  <w:num w:numId="4" w16cid:durableId="175080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1NLE0MTcwNzC0NDFW0lEKTi0uzszPAykwrAUAnn+RYiwAAAA="/>
  </w:docVars>
  <w:rsids>
    <w:rsidRoot w:val="00F2758A"/>
    <w:rsid w:val="00024CF4"/>
    <w:rsid w:val="000B6CD9"/>
    <w:rsid w:val="00181856"/>
    <w:rsid w:val="00194346"/>
    <w:rsid w:val="001C3056"/>
    <w:rsid w:val="0023604A"/>
    <w:rsid w:val="00270BDF"/>
    <w:rsid w:val="00294B7A"/>
    <w:rsid w:val="002B451E"/>
    <w:rsid w:val="002D7A47"/>
    <w:rsid w:val="00386A15"/>
    <w:rsid w:val="003B2568"/>
    <w:rsid w:val="003E6BC2"/>
    <w:rsid w:val="004951A6"/>
    <w:rsid w:val="004D4364"/>
    <w:rsid w:val="004E6CC2"/>
    <w:rsid w:val="004F76EB"/>
    <w:rsid w:val="005324B3"/>
    <w:rsid w:val="00564AC3"/>
    <w:rsid w:val="00680052"/>
    <w:rsid w:val="00694C8D"/>
    <w:rsid w:val="00801AB4"/>
    <w:rsid w:val="008450E6"/>
    <w:rsid w:val="008E1022"/>
    <w:rsid w:val="00942944"/>
    <w:rsid w:val="00A6049A"/>
    <w:rsid w:val="00B00835"/>
    <w:rsid w:val="00D86996"/>
    <w:rsid w:val="00F2758A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3B4A"/>
  <w15:chartTrackingRefBased/>
  <w15:docId w15:val="{A8CA2464-AF2A-4DD2-85E1-78CF8C3D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58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5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58A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C30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05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C3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5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0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etkolaborasi.i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Sumardiana</dc:creator>
  <cp:keywords/>
  <dc:description/>
  <cp:lastModifiedBy>Dian Sumardiana, S.Kom.</cp:lastModifiedBy>
  <cp:revision>3</cp:revision>
  <dcterms:created xsi:type="dcterms:W3CDTF">2022-12-04T02:56:00Z</dcterms:created>
  <dcterms:modified xsi:type="dcterms:W3CDTF">2022-12-04T02:56:00Z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75368b9fc2a1a92c2f0b867d60a88c4f7acc891443d39340e7355d5dca6ea0fe</vt:lpwstr>
  </property>
</Properties>
</file>