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2819" w14:textId="0F4C8F03" w:rsidR="008A7A03" w:rsidRPr="008A7A03" w:rsidRDefault="008A7A03" w:rsidP="000C4FEA">
      <w:pPr>
        <w:pStyle w:val="Heading1"/>
        <w:spacing w:before="120" w:after="60"/>
        <w:ind w:left="0" w:right="0"/>
        <w:rPr>
          <w:rFonts w:ascii="Tahoma" w:eastAsia="Tahoma" w:hAnsi="Tahoma" w:cs="Tahoma"/>
          <w:b/>
          <w:bCs/>
          <w:sz w:val="22"/>
          <w:szCs w:val="22"/>
        </w:rPr>
      </w:pPr>
      <w:r w:rsidRPr="008A7A03">
        <w:rPr>
          <w:rFonts w:ascii="Tahoma" w:eastAsia="Tahoma" w:hAnsi="Tahoma" w:cs="Tahoma"/>
          <w:b/>
          <w:bCs/>
          <w:sz w:val="22"/>
          <w:szCs w:val="22"/>
        </w:rPr>
        <w:t>PENDAHULUAN</w:t>
      </w:r>
    </w:p>
    <w:p w14:paraId="3BB8342E" w14:textId="23C3B9C7" w:rsidR="008A7A03" w:rsidRDefault="008A7A03" w:rsidP="000C4FEA">
      <w:pPr>
        <w:pStyle w:val="Heading2"/>
        <w:numPr>
          <w:ilvl w:val="1"/>
          <w:numId w:val="1"/>
        </w:numPr>
        <w:ind w:left="567" w:hanging="284"/>
        <w:jc w:val="left"/>
        <w:rPr>
          <w:rFonts w:ascii="Tahoma" w:eastAsia="Tahoma" w:hAnsi="Tahoma" w:cs="Tahoma"/>
          <w:b w:val="0"/>
          <w:sz w:val="22"/>
          <w:szCs w:val="22"/>
        </w:rPr>
      </w:pPr>
      <w:r>
        <w:rPr>
          <w:rFonts w:ascii="Tahoma" w:eastAsia="Tahoma" w:hAnsi="Tahoma" w:cs="Tahoma"/>
          <w:b w:val="0"/>
          <w:sz w:val="22"/>
          <w:szCs w:val="22"/>
        </w:rPr>
        <w:t>Tujuan</w:t>
      </w:r>
    </w:p>
    <w:p w14:paraId="24B699A3" w14:textId="77777777" w:rsidR="008A7A03" w:rsidRDefault="008A7A03" w:rsidP="000C4FEA">
      <w:pPr>
        <w:pStyle w:val="Heading2"/>
        <w:numPr>
          <w:ilvl w:val="1"/>
          <w:numId w:val="1"/>
        </w:numPr>
        <w:tabs>
          <w:tab w:val="num" w:pos="360"/>
        </w:tabs>
        <w:ind w:left="567" w:hanging="283"/>
        <w:jc w:val="left"/>
        <w:rPr>
          <w:rFonts w:ascii="Tahoma" w:eastAsia="Tahoma" w:hAnsi="Tahoma" w:cs="Tahoma"/>
          <w:b w:val="0"/>
          <w:sz w:val="22"/>
          <w:szCs w:val="22"/>
        </w:rPr>
      </w:pPr>
      <w:r>
        <w:rPr>
          <w:rFonts w:ascii="Tahoma" w:eastAsia="Tahoma" w:hAnsi="Tahoma" w:cs="Tahoma"/>
          <w:b w:val="0"/>
          <w:sz w:val="22"/>
          <w:szCs w:val="22"/>
        </w:rPr>
        <w:t xml:space="preserve">Tema </w:t>
      </w:r>
      <w:proofErr w:type="spellStart"/>
      <w:r>
        <w:rPr>
          <w:rFonts w:ascii="Tahoma" w:eastAsia="Tahoma" w:hAnsi="Tahoma" w:cs="Tahoma"/>
          <w:b w:val="0"/>
          <w:sz w:val="22"/>
          <w:szCs w:val="22"/>
        </w:rPr>
        <w:t>konferensi</w:t>
      </w:r>
      <w:proofErr w:type="spellEnd"/>
    </w:p>
    <w:p w14:paraId="0C30BC4A" w14:textId="77777777" w:rsidR="008A7A03" w:rsidRDefault="008A7A03" w:rsidP="000C4FEA">
      <w:pPr>
        <w:pStyle w:val="Heading2"/>
        <w:numPr>
          <w:ilvl w:val="1"/>
          <w:numId w:val="1"/>
        </w:numPr>
        <w:tabs>
          <w:tab w:val="num" w:pos="360"/>
        </w:tabs>
        <w:ind w:left="567" w:hanging="283"/>
        <w:jc w:val="left"/>
        <w:rPr>
          <w:rFonts w:ascii="Tahoma" w:eastAsia="Tahoma" w:hAnsi="Tahoma" w:cs="Tahoma"/>
          <w:b w:val="0"/>
          <w:sz w:val="22"/>
          <w:szCs w:val="22"/>
        </w:rPr>
      </w:pPr>
      <w:r>
        <w:rPr>
          <w:rFonts w:ascii="Tahoma" w:eastAsia="Tahoma" w:hAnsi="Tahoma" w:cs="Tahoma"/>
          <w:b w:val="0"/>
          <w:sz w:val="22"/>
          <w:szCs w:val="22"/>
        </w:rPr>
        <w:t xml:space="preserve">Manfaat yang </w:t>
      </w:r>
      <w:proofErr w:type="spellStart"/>
      <w:r>
        <w:rPr>
          <w:rFonts w:ascii="Tahoma" w:eastAsia="Tahoma" w:hAnsi="Tahoma" w:cs="Tahoma"/>
          <w:b w:val="0"/>
          <w:sz w:val="22"/>
          <w:szCs w:val="22"/>
        </w:rPr>
        <w:t>akan</w:t>
      </w:r>
      <w:proofErr w:type="spellEnd"/>
      <w:r>
        <w:rPr>
          <w:rFonts w:ascii="Tahoma" w:eastAsia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 w:val="0"/>
          <w:sz w:val="22"/>
          <w:szCs w:val="22"/>
        </w:rPr>
        <w:t>diperoleh</w:t>
      </w:r>
      <w:proofErr w:type="spellEnd"/>
      <w:r>
        <w:rPr>
          <w:rFonts w:ascii="Tahoma" w:eastAsia="Tahoma" w:hAnsi="Tahoma" w:cs="Tahoma"/>
          <w:b w:val="0"/>
          <w:sz w:val="22"/>
          <w:szCs w:val="22"/>
        </w:rPr>
        <w:t xml:space="preserve"> </w:t>
      </w:r>
    </w:p>
    <w:p w14:paraId="44B40D98" w14:textId="77777777" w:rsidR="008A7A03" w:rsidRDefault="008A7A03" w:rsidP="000C4FEA">
      <w:pPr>
        <w:pStyle w:val="Heading2"/>
        <w:numPr>
          <w:ilvl w:val="1"/>
          <w:numId w:val="1"/>
        </w:numPr>
        <w:tabs>
          <w:tab w:val="num" w:pos="360"/>
        </w:tabs>
        <w:ind w:left="567" w:hanging="283"/>
        <w:jc w:val="left"/>
        <w:rPr>
          <w:rFonts w:ascii="Tahoma" w:eastAsia="Tahoma" w:hAnsi="Tahoma" w:cs="Tahoma"/>
          <w:b w:val="0"/>
          <w:sz w:val="22"/>
          <w:szCs w:val="22"/>
        </w:rPr>
      </w:pPr>
      <w:proofErr w:type="spellStart"/>
      <w:r>
        <w:rPr>
          <w:rFonts w:ascii="Tahoma" w:eastAsia="Tahoma" w:hAnsi="Tahoma" w:cs="Tahoma"/>
          <w:b w:val="0"/>
          <w:sz w:val="22"/>
          <w:szCs w:val="22"/>
        </w:rPr>
        <w:t>Rasionalitas</w:t>
      </w:r>
      <w:proofErr w:type="spellEnd"/>
      <w:r>
        <w:rPr>
          <w:rFonts w:ascii="Tahoma" w:eastAsia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 w:val="0"/>
          <w:sz w:val="22"/>
          <w:szCs w:val="22"/>
        </w:rPr>
        <w:t>penyelenggaraan</w:t>
      </w:r>
      <w:proofErr w:type="spellEnd"/>
      <w:r>
        <w:rPr>
          <w:rFonts w:ascii="Tahoma" w:eastAsia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 w:val="0"/>
          <w:sz w:val="22"/>
          <w:szCs w:val="22"/>
        </w:rPr>
        <w:t>konferensi</w:t>
      </w:r>
      <w:proofErr w:type="spellEnd"/>
    </w:p>
    <w:p w14:paraId="4A7A4839" w14:textId="77777777" w:rsidR="008A7A03" w:rsidRDefault="008A7A03" w:rsidP="008A7A03">
      <w:pPr>
        <w:pStyle w:val="Heading2"/>
        <w:tabs>
          <w:tab w:val="left" w:pos="717"/>
        </w:tabs>
        <w:ind w:left="709" w:hanging="425"/>
        <w:rPr>
          <w:rFonts w:ascii="Tahoma" w:eastAsia="Tahoma" w:hAnsi="Tahoma" w:cs="Tahoma"/>
          <w:b w:val="0"/>
          <w:sz w:val="22"/>
          <w:szCs w:val="22"/>
        </w:rPr>
      </w:pPr>
    </w:p>
    <w:p w14:paraId="5031A1E6" w14:textId="1D005499" w:rsidR="008A7A03" w:rsidRPr="008A7A03" w:rsidRDefault="008A7A03" w:rsidP="000C4FEA">
      <w:pPr>
        <w:pStyle w:val="Heading1"/>
        <w:spacing w:after="0"/>
        <w:ind w:left="0" w:right="0"/>
        <w:rPr>
          <w:rFonts w:ascii="Tahoma" w:eastAsia="Tahoma" w:hAnsi="Tahoma" w:cs="Tahoma"/>
          <w:b/>
          <w:bCs/>
          <w:sz w:val="22"/>
          <w:szCs w:val="22"/>
        </w:rPr>
      </w:pPr>
      <w:r w:rsidRPr="008A7A03">
        <w:rPr>
          <w:rFonts w:ascii="Tahoma" w:eastAsia="Tahoma" w:hAnsi="Tahoma" w:cs="Tahoma"/>
          <w:b/>
          <w:bCs/>
          <w:sz w:val="22"/>
          <w:szCs w:val="22"/>
        </w:rPr>
        <w:t>KEPANITIAN</w:t>
      </w:r>
    </w:p>
    <w:p w14:paraId="13E4E244" w14:textId="77777777" w:rsidR="000C4FEA" w:rsidRDefault="008A7A03" w:rsidP="000C4FEA">
      <w:pPr>
        <w:pStyle w:val="Heading2"/>
        <w:numPr>
          <w:ilvl w:val="1"/>
          <w:numId w:val="2"/>
        </w:numPr>
        <w:ind w:left="567" w:hanging="283"/>
        <w:jc w:val="left"/>
        <w:rPr>
          <w:rFonts w:ascii="Tahoma" w:eastAsia="Tahoma" w:hAnsi="Tahoma" w:cs="Tahoma"/>
          <w:b w:val="0"/>
          <w:sz w:val="22"/>
          <w:szCs w:val="22"/>
        </w:rPr>
      </w:pPr>
      <w:proofErr w:type="spellStart"/>
      <w:r>
        <w:rPr>
          <w:rFonts w:ascii="Tahoma" w:eastAsia="Tahoma" w:hAnsi="Tahoma" w:cs="Tahoma"/>
          <w:b w:val="0"/>
          <w:sz w:val="22"/>
          <w:szCs w:val="22"/>
        </w:rPr>
        <w:t>Susunan</w:t>
      </w:r>
      <w:proofErr w:type="spellEnd"/>
      <w:r>
        <w:rPr>
          <w:rFonts w:ascii="Tahoma" w:eastAsia="Tahoma" w:hAnsi="Tahoma" w:cs="Tahoma"/>
          <w:b w:val="0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 w:val="0"/>
          <w:sz w:val="22"/>
          <w:szCs w:val="22"/>
        </w:rPr>
        <w:t>Kepanitian</w:t>
      </w:r>
      <w:proofErr w:type="spellEnd"/>
    </w:p>
    <w:p w14:paraId="3E5725A3" w14:textId="4FC356C7" w:rsidR="008A7A03" w:rsidRPr="000C4FEA" w:rsidRDefault="008A7A03" w:rsidP="000C4FEA">
      <w:pPr>
        <w:pStyle w:val="Heading2"/>
        <w:numPr>
          <w:ilvl w:val="1"/>
          <w:numId w:val="2"/>
        </w:numPr>
        <w:ind w:left="567" w:hanging="283"/>
        <w:jc w:val="left"/>
        <w:rPr>
          <w:rFonts w:ascii="Tahoma" w:eastAsia="Tahoma" w:hAnsi="Tahoma" w:cs="Tahoma"/>
          <w:b w:val="0"/>
          <w:sz w:val="22"/>
          <w:szCs w:val="22"/>
        </w:rPr>
      </w:pPr>
      <w:proofErr w:type="spellStart"/>
      <w:r w:rsidRPr="000C4FEA">
        <w:rPr>
          <w:rFonts w:ascii="Tahoma" w:eastAsia="Tahoma" w:hAnsi="Tahoma" w:cs="Tahoma"/>
          <w:b w:val="0"/>
          <w:sz w:val="22"/>
          <w:szCs w:val="22"/>
        </w:rPr>
        <w:t>Susunan</w:t>
      </w:r>
      <w:proofErr w:type="spellEnd"/>
      <w:r w:rsidRPr="000C4FEA">
        <w:rPr>
          <w:rFonts w:ascii="Tahoma" w:eastAsia="Tahoma" w:hAnsi="Tahoma" w:cs="Tahoma"/>
          <w:b w:val="0"/>
          <w:sz w:val="22"/>
          <w:szCs w:val="22"/>
        </w:rPr>
        <w:t xml:space="preserve"> Dewan Editor</w:t>
      </w:r>
    </w:p>
    <w:p w14:paraId="304BA420" w14:textId="77777777" w:rsidR="008A7A03" w:rsidRDefault="008A7A03" w:rsidP="008A7A03">
      <w:pPr>
        <w:ind w:left="709" w:hanging="425"/>
        <w:rPr>
          <w:rFonts w:ascii="Tahoma" w:eastAsia="Tahoma" w:hAnsi="Tahoma" w:cs="Tahoma"/>
          <w:sz w:val="22"/>
          <w:szCs w:val="22"/>
        </w:rPr>
      </w:pPr>
    </w:p>
    <w:p w14:paraId="092CEA4F" w14:textId="1B257E04" w:rsidR="008A7A03" w:rsidRPr="008A7A03" w:rsidRDefault="008A7A03" w:rsidP="000C4F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8A7A03">
        <w:rPr>
          <w:rFonts w:ascii="Tahoma" w:eastAsia="Tahoma" w:hAnsi="Tahoma" w:cs="Tahoma"/>
          <w:b/>
          <w:bCs/>
          <w:color w:val="000000"/>
          <w:sz w:val="22"/>
          <w:szCs w:val="22"/>
        </w:rPr>
        <w:t>RENCANA PROSES REVIEW DAN PENGECEKKAN PLAGIARISM</w:t>
      </w:r>
    </w:p>
    <w:p w14:paraId="08602477" w14:textId="77777777" w:rsidR="008A7A03" w:rsidRDefault="008A7A03" w:rsidP="008A7A03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ahoma" w:eastAsia="Tahoma" w:hAnsi="Tahoma" w:cs="Tahoma"/>
          <w:color w:val="000000"/>
          <w:sz w:val="22"/>
          <w:szCs w:val="22"/>
        </w:rPr>
      </w:pPr>
    </w:p>
    <w:p w14:paraId="5DB16DF0" w14:textId="23623235" w:rsidR="008A7A03" w:rsidRPr="008A7A03" w:rsidRDefault="008A7A03" w:rsidP="000C4FE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22"/>
          <w:szCs w:val="22"/>
        </w:rPr>
      </w:pPr>
      <w:r w:rsidRPr="008A7A03">
        <w:rPr>
          <w:rFonts w:ascii="Tahoma" w:eastAsia="Tahoma" w:hAnsi="Tahoma" w:cs="Tahoma"/>
          <w:b/>
          <w:bCs/>
          <w:sz w:val="22"/>
          <w:szCs w:val="22"/>
        </w:rPr>
        <w:t xml:space="preserve">REKAM JEJAK PUBLIKASI HASIL KONFERENSI </w:t>
      </w:r>
    </w:p>
    <w:p w14:paraId="7AD36BF9" w14:textId="0042CDB6" w:rsidR="008A7A03" w:rsidRDefault="00F31524" w:rsidP="00635B8F">
      <w:pPr>
        <w:pStyle w:val="Heading1"/>
        <w:spacing w:before="120" w:after="60"/>
        <w:ind w:left="0" w:right="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[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Jumlah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publikasi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berafiliasi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ITB yang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dihasilkan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sebelumnya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,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jika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sudah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pernah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mendapatkan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Bantuan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Penyelenggaraan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Konferensi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Internasional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dari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ITB di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tahun-tahun</w:t>
      </w:r>
      <w:proofErr w:type="spellEnd"/>
      <w:r w:rsidR="008A7A03">
        <w:rPr>
          <w:rFonts w:ascii="Tahoma" w:eastAsia="Tahoma" w:hAnsi="Tahoma" w:cs="Tahoma"/>
          <w:sz w:val="22"/>
          <w:szCs w:val="22"/>
        </w:rPr>
        <w:t xml:space="preserve"> </w:t>
      </w:r>
      <w:proofErr w:type="spellStart"/>
      <w:r w:rsidR="008A7A03">
        <w:rPr>
          <w:rFonts w:ascii="Tahoma" w:eastAsia="Tahoma" w:hAnsi="Tahoma" w:cs="Tahoma"/>
          <w:sz w:val="22"/>
          <w:szCs w:val="22"/>
        </w:rPr>
        <w:t>sebelumnya</w:t>
      </w:r>
      <w:proofErr w:type="spellEnd"/>
      <w:r>
        <w:rPr>
          <w:rFonts w:ascii="Tahoma" w:eastAsia="Tahoma" w:hAnsi="Tahoma" w:cs="Tahoma"/>
          <w:sz w:val="22"/>
          <w:szCs w:val="22"/>
        </w:rPr>
        <w:t>]</w:t>
      </w:r>
    </w:p>
    <w:p w14:paraId="24E3C441" w14:textId="77777777" w:rsidR="00E22817" w:rsidRDefault="00E22817"/>
    <w:sectPr w:rsidR="00E22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2F1F"/>
    <w:multiLevelType w:val="multilevel"/>
    <w:tmpl w:val="A984A450"/>
    <w:lvl w:ilvl="0">
      <w:start w:val="1"/>
      <w:numFmt w:val="upperLetter"/>
      <w:lvlText w:val="%1."/>
      <w:lvlJc w:val="left"/>
      <w:pPr>
        <w:ind w:left="528" w:hanging="432"/>
      </w:pPr>
      <w:rPr>
        <w:rFonts w:ascii="Tahoma" w:eastAsia="Tahoma" w:hAnsi="Tahoma" w:cs="Tahoma"/>
        <w:b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657" w:hanging="576"/>
      </w:pPr>
      <w:rPr>
        <w:rFonts w:ascii="Tahoma" w:eastAsia="Tahoma" w:hAnsi="Tahoma" w:cs="Tahoma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6" w:hanging="720"/>
      </w:pPr>
    </w:lvl>
    <w:lvl w:ilvl="3">
      <w:start w:val="1"/>
      <w:numFmt w:val="decimal"/>
      <w:lvlText w:val="%1.%2.%3.%4"/>
      <w:lvlJc w:val="left"/>
      <w:pPr>
        <w:ind w:left="960" w:hanging="864"/>
      </w:pPr>
    </w:lvl>
    <w:lvl w:ilvl="4">
      <w:start w:val="1"/>
      <w:numFmt w:val="decimal"/>
      <w:lvlText w:val="%1.%2.%3.%4.%5"/>
      <w:lvlJc w:val="left"/>
      <w:pPr>
        <w:ind w:left="1104" w:hanging="1007"/>
      </w:pPr>
    </w:lvl>
    <w:lvl w:ilvl="5">
      <w:start w:val="1"/>
      <w:numFmt w:val="decimal"/>
      <w:lvlText w:val="%1.%2.%3.%4.%5.%6"/>
      <w:lvlJc w:val="left"/>
      <w:pPr>
        <w:ind w:left="1248" w:hanging="1152"/>
      </w:pPr>
    </w:lvl>
    <w:lvl w:ilvl="6">
      <w:start w:val="1"/>
      <w:numFmt w:val="decimal"/>
      <w:lvlText w:val="%1.%2.%3.%4.%5.%6.%7"/>
      <w:lvlJc w:val="left"/>
      <w:pPr>
        <w:ind w:left="1392" w:hanging="1296"/>
      </w:pPr>
    </w:lvl>
    <w:lvl w:ilvl="7">
      <w:start w:val="1"/>
      <w:numFmt w:val="decimal"/>
      <w:lvlText w:val="%1.%2.%3.%4.%5.%6.%7.%8"/>
      <w:lvlJc w:val="left"/>
      <w:pPr>
        <w:ind w:left="1536" w:hanging="1440"/>
      </w:pPr>
    </w:lvl>
    <w:lvl w:ilvl="8">
      <w:start w:val="1"/>
      <w:numFmt w:val="decimal"/>
      <w:lvlText w:val="%1.%2.%3.%4.%5.%6.%7.%8.%9"/>
      <w:lvlJc w:val="left"/>
      <w:pPr>
        <w:ind w:left="1680" w:hanging="1584"/>
      </w:pPr>
    </w:lvl>
  </w:abstractNum>
  <w:abstractNum w:abstractNumId="1" w15:restartNumberingAfterBreak="0">
    <w:nsid w:val="7A3639F7"/>
    <w:multiLevelType w:val="multilevel"/>
    <w:tmpl w:val="A984A450"/>
    <w:lvl w:ilvl="0">
      <w:start w:val="1"/>
      <w:numFmt w:val="upperLetter"/>
      <w:lvlText w:val="%1."/>
      <w:lvlJc w:val="left"/>
      <w:pPr>
        <w:ind w:left="528" w:hanging="432"/>
      </w:pPr>
      <w:rPr>
        <w:rFonts w:ascii="Tahoma" w:eastAsia="Tahoma" w:hAnsi="Tahoma" w:cs="Tahoma"/>
        <w:b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2657" w:hanging="576"/>
      </w:pPr>
      <w:rPr>
        <w:rFonts w:ascii="Tahoma" w:eastAsia="Tahoma" w:hAnsi="Tahoma" w:cs="Tahoma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816" w:hanging="720"/>
      </w:pPr>
    </w:lvl>
    <w:lvl w:ilvl="3">
      <w:start w:val="1"/>
      <w:numFmt w:val="decimal"/>
      <w:lvlText w:val="%1.%2.%3.%4"/>
      <w:lvlJc w:val="left"/>
      <w:pPr>
        <w:ind w:left="960" w:hanging="864"/>
      </w:pPr>
    </w:lvl>
    <w:lvl w:ilvl="4">
      <w:start w:val="1"/>
      <w:numFmt w:val="decimal"/>
      <w:lvlText w:val="%1.%2.%3.%4.%5"/>
      <w:lvlJc w:val="left"/>
      <w:pPr>
        <w:ind w:left="1104" w:hanging="1007"/>
      </w:pPr>
    </w:lvl>
    <w:lvl w:ilvl="5">
      <w:start w:val="1"/>
      <w:numFmt w:val="decimal"/>
      <w:lvlText w:val="%1.%2.%3.%4.%5.%6"/>
      <w:lvlJc w:val="left"/>
      <w:pPr>
        <w:ind w:left="1248" w:hanging="1152"/>
      </w:pPr>
    </w:lvl>
    <w:lvl w:ilvl="6">
      <w:start w:val="1"/>
      <w:numFmt w:val="decimal"/>
      <w:lvlText w:val="%1.%2.%3.%4.%5.%6.%7"/>
      <w:lvlJc w:val="left"/>
      <w:pPr>
        <w:ind w:left="1392" w:hanging="1296"/>
      </w:pPr>
    </w:lvl>
    <w:lvl w:ilvl="7">
      <w:start w:val="1"/>
      <w:numFmt w:val="decimal"/>
      <w:lvlText w:val="%1.%2.%3.%4.%5.%6.%7.%8"/>
      <w:lvlJc w:val="left"/>
      <w:pPr>
        <w:ind w:left="1536" w:hanging="1440"/>
      </w:pPr>
    </w:lvl>
    <w:lvl w:ilvl="8">
      <w:start w:val="1"/>
      <w:numFmt w:val="decimal"/>
      <w:lvlText w:val="%1.%2.%3.%4.%5.%6.%7.%8.%9"/>
      <w:lvlJc w:val="left"/>
      <w:pPr>
        <w:ind w:left="1680" w:hanging="1584"/>
      </w:pPr>
    </w:lvl>
  </w:abstractNum>
  <w:num w:numId="1" w16cid:durableId="606886728">
    <w:abstractNumId w:val="0"/>
  </w:num>
  <w:num w:numId="2" w16cid:durableId="1724019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03"/>
    <w:rsid w:val="000C4FEA"/>
    <w:rsid w:val="00341E9B"/>
    <w:rsid w:val="00635B8F"/>
    <w:rsid w:val="008A7A03"/>
    <w:rsid w:val="00A96599"/>
    <w:rsid w:val="00E22817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C73F"/>
  <w15:chartTrackingRefBased/>
  <w15:docId w15:val="{826022FD-A0B6-E744-B066-76E85DC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03"/>
    <w:rPr>
      <w:rFonts w:ascii="Times New Roman" w:eastAsia="Times New Roman" w:hAnsi="Times New Roman" w:cs="Times New Roman"/>
    </w:rPr>
  </w:style>
  <w:style w:type="paragraph" w:styleId="Heading1">
    <w:name w:val="heading 1"/>
    <w:basedOn w:val="BlockText"/>
    <w:next w:val="Normal"/>
    <w:link w:val="Heading1Char"/>
    <w:uiPriority w:val="9"/>
    <w:qFormat/>
    <w:rsid w:val="008A7A0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outlineLvl w:val="0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A03"/>
    <w:pPr>
      <w:keepNext/>
      <w:jc w:val="center"/>
      <w:outlineLvl w:val="1"/>
    </w:pPr>
    <w:rPr>
      <w:b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A03"/>
    <w:rPr>
      <w:rFonts w:ascii="Times New Roman" w:eastAsia="Times New Roman" w:hAnsi="Times New Roman" w:cs="Times New Roman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A7A03"/>
    <w:rPr>
      <w:rFonts w:ascii="Times New Roman" w:eastAsia="Times New Roman" w:hAnsi="Times New Roman" w:cs="Times New Roman"/>
      <w:b/>
      <w:szCs w:val="20"/>
      <w:lang w:eastAsia="ja-JP"/>
    </w:rPr>
  </w:style>
  <w:style w:type="paragraph" w:styleId="BlockText">
    <w:name w:val="Block Text"/>
    <w:basedOn w:val="Normal"/>
    <w:uiPriority w:val="99"/>
    <w:semiHidden/>
    <w:unhideWhenUsed/>
    <w:rsid w:val="008A7A0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Sumardiana, S.Kom.</dc:creator>
  <cp:keywords/>
  <dc:description/>
  <cp:lastModifiedBy>Suyanto, A.Md.</cp:lastModifiedBy>
  <cp:revision>2</cp:revision>
  <dcterms:created xsi:type="dcterms:W3CDTF">2024-04-25T04:25:00Z</dcterms:created>
  <dcterms:modified xsi:type="dcterms:W3CDTF">2024-04-25T04:25:00Z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2024-04-25T04:25:55Z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02a96b7b-de09-4f54-97ef-73e5fdb48b8a</vt:lpwstr>
  </property>
  <property fmtid="{D5CDD505-2E9C-101B-9397-08002B2CF9AE}" pid="8" name="MSIP_Label_38b525e5-f3da-4501-8f1e-526b6769fc56_ContentBits">
    <vt:lpwstr>0</vt:lpwstr>
  </property>
</Properties>
</file>